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69"/>
        <w:gridCol w:w="3781"/>
        <w:tblGridChange w:id="0">
          <w:tblGrid>
            <w:gridCol w:w="5569"/>
            <w:gridCol w:w="3781"/>
          </w:tblGrid>
        </w:tblGridChange>
      </w:tblGrid>
      <w:tr>
        <w:trPr>
          <w:cantSplit w:val="0"/>
          <w:trHeight w:val="559" w:hRule="atLeast"/>
          <w:tblHeader w:val="0"/>
        </w:trPr>
        <w:tc>
          <w:tcPr>
            <w:gridSpan w:val="2"/>
            <w:shd w:fill="e8e8e8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3993"/>
              </w:tabs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221f1f"/>
                <w:rtl w:val="0"/>
              </w:rPr>
              <w:t xml:space="preserve">Required Merchant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Environment: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DEMO / PRODUCTION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Merchant ID: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Public IP (the connection established to SFTP):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SSH Public Key for Authentication (RSA 2048):</w:t>
            </w:r>
          </w:p>
          <w:p w:rsidR="00000000" w:rsidDel="00000000" w:rsidP="00000000" w:rsidRDefault="00000000" w:rsidRPr="00000000" w14:paraId="0000000B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PuTTY Key Generator </w:t>
            </w:r>
          </w:p>
          <w:p w:rsidR="00000000" w:rsidDel="00000000" w:rsidP="00000000" w:rsidRDefault="00000000" w:rsidRPr="00000000" w14:paraId="0000000D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Tahoma" w:cs="Tahoma" w:eastAsia="Tahoma" w:hAnsi="Tahoma"/>
                  <w:color w:val="467886"/>
                  <w:sz w:val="20"/>
                  <w:szCs w:val="20"/>
                  <w:u w:val="single"/>
                  <w:rtl w:val="0"/>
                </w:rPr>
                <w:t xml:space="preserve">https://www.ssh.com/academy/ssh/putty/windows/puttygen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76200</wp:posOffset>
                  </wp:positionV>
                  <wp:extent cx="3285490" cy="3229610"/>
                  <wp:effectExtent b="0" l="0" r="0" t="0"/>
                  <wp:wrapTopAndBottom distB="0" distT="0"/>
                  <wp:docPr descr="A screenshot of a computer&#10;&#10;AI-generated content may be incorrect." id="2" name="image2.png"/>
                  <a:graphic>
                    <a:graphicData uri="http://schemas.openxmlformats.org/drawingml/2006/picture">
                      <pic:pic>
                        <pic:nvPicPr>
                          <pic:cNvPr descr="A screenshot of a computer&#10;&#10;AI-generated content may be incorrect."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5490" cy="3229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e8e8e8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3993"/>
              </w:tabs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221f1f"/>
                <w:rtl w:val="0"/>
              </w:rPr>
              <w:t xml:space="preserve">2C2P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.4062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2C2P IP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52.76.184.174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ahoma" w:cs="Tahoma" w:eastAsia="Tahoma" w:hAnsi="Tahoma"/>
                <w:color w:val="221f1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221f1f"/>
                <w:sz w:val="20"/>
                <w:szCs w:val="20"/>
                <w:rtl w:val="0"/>
              </w:rPr>
              <w:t xml:space="preserve">2C2P Port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Request Path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/input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Response Path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/output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19" w:lineRule="auto"/>
      <w:ind w:left="3" w:right="3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2C2P by Antom (Thailand) Co., Ltd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19" w:lineRule="auto"/>
      <w:ind w:left="3" w:right="3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 Empire Tower, 51st Floor, South Sathorn Rd., Yanawa, Sathorn, Bangkok 10120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19" w:lineRule="auto"/>
      <w:ind w:left="3" w:right="3" w:firstLine="0"/>
      <w:jc w:val="center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Tel: ++66 2580 9000 email: onboarding@2c2p.com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2073910</wp:posOffset>
          </wp:positionH>
          <wp:positionV relativeFrom="paragraph">
            <wp:posOffset>-389968</wp:posOffset>
          </wp:positionV>
          <wp:extent cx="1549854" cy="850900"/>
          <wp:effectExtent b="0" l="0" r="0" t="0"/>
          <wp:wrapSquare wrapText="bothSides" distB="0" distT="0" distL="114300" distR="114300"/>
          <wp:docPr descr="A blue and black logo&#10;&#10;AI-generated content may be incorrect." id="1" name="image1.png"/>
          <a:graphic>
            <a:graphicData uri="http://schemas.openxmlformats.org/drawingml/2006/picture">
              <pic:pic>
                <pic:nvPicPr>
                  <pic:cNvPr descr="A blue and black logo&#10;&#10;AI-generated content may be incorrect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9854" cy="850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SFTP Setup Form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TH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sh.com/academy/ssh/putty/windows/puttygen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ZOaSKe+33GguguI9nAZfSNDXyg==">CgMxLjA4AHIhMWl1Z3c4QlZRMXpsM3Q5YXU1S1RaMHNJc05ock5pUG5l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